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D" w:rsidRDefault="00F6010D" w:rsidP="00F6010D">
      <w:pPr>
        <w:pStyle w:val="a3"/>
        <w:shd w:val="clear" w:color="auto" w:fill="FFFFFF"/>
        <w:rPr>
          <w:color w:val="1B1303"/>
          <w:sz w:val="27"/>
          <w:szCs w:val="27"/>
        </w:rPr>
      </w:pPr>
      <w:r>
        <w:rPr>
          <w:rStyle w:val="a4"/>
          <w:color w:val="1B1303"/>
          <w:sz w:val="27"/>
          <w:szCs w:val="27"/>
        </w:rPr>
        <w:t>УВАЖАЕМЫЕ ЖИТЕЛИ САЯНСКОГО РАЙОНА!</w:t>
      </w:r>
    </w:p>
    <w:p w:rsidR="00F6010D" w:rsidRDefault="00F6010D" w:rsidP="00F6010D">
      <w:pPr>
        <w:pStyle w:val="a3"/>
        <w:shd w:val="clear" w:color="auto" w:fill="FFFFFF"/>
        <w:rPr>
          <w:color w:val="1B1303"/>
          <w:sz w:val="27"/>
          <w:szCs w:val="27"/>
        </w:rPr>
      </w:pPr>
      <w:r>
        <w:rPr>
          <w:color w:val="1B1303"/>
          <w:sz w:val="27"/>
          <w:szCs w:val="27"/>
        </w:rPr>
        <w:t>22.05.2014 в период времени с 16-00 до 18-00 часов, в здании прокуратуры Саянского района, расположенном по адресу: ул. Красноармейская, 73 «а», с.Агинское Саянского района, заместителем прокурора Красноярского края старшим советником юстиции Боровковым Александром Николаевичем будет проводиться прием граждан. 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доводов, на которые хотели бы получить исчерпывающий ответ. В случае, если заявитель ранее обращался в органы прокуратуры или органы государственной, муниципальной власти необходимо приобщить к заявлению копии ответов.</w:t>
      </w:r>
    </w:p>
    <w:p w:rsidR="00744C71" w:rsidRDefault="00744C71">
      <w:bookmarkStart w:id="0" w:name="_GoBack"/>
      <w:bookmarkEnd w:id="0"/>
    </w:p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F9"/>
    <w:rsid w:val="001225F5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AF0B80"/>
    <w:rsid w:val="00B1099F"/>
    <w:rsid w:val="00B831C9"/>
    <w:rsid w:val="00CA72F9"/>
    <w:rsid w:val="00CB18D8"/>
    <w:rsid w:val="00CD34CA"/>
    <w:rsid w:val="00EE30FF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1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2019-12-24T08:29:00Z</dcterms:created>
  <dcterms:modified xsi:type="dcterms:W3CDTF">2019-12-24T08:29:00Z</dcterms:modified>
</cp:coreProperties>
</file>